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764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Delacroix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(Eugène)</w:t>
      </w:r>
      <w:r w:rsidRPr="00D7764C"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Peintre, aquarelliste, dessinateur et lithographe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français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(Saint-Maurice, près de Paris 1798 . Paris 1863).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764C">
        <w:rPr>
          <w:rFonts w:ascii="Times New Roman" w:hAnsi="Times New Roman" w:cs="Times New Roman"/>
          <w:color w:val="000000"/>
          <w:sz w:val="20"/>
          <w:szCs w:val="20"/>
        </w:rPr>
        <w:t>Conseillé par son oncle l'ébéniste Riesener*, il entra en 1816 dans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l'atelier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de Guérin*. Dans son premier envoi au Salon, Dante et Virgile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aux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Enfers, 1822, l'expression dramatique et les tonalités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sombres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apparaissent empruntées à son ami et condisciple Géricault*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764C">
        <w:rPr>
          <w:rFonts w:ascii="Times New Roman" w:hAnsi="Times New Roman" w:cs="Times New Roman"/>
          <w:color w:val="000000"/>
          <w:sz w:val="20"/>
          <w:szCs w:val="20"/>
        </w:rPr>
        <w:t>; l'</w:t>
      </w:r>
      <w:proofErr w:type="spell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tuvre</w:t>
      </w:r>
      <w:proofErr w:type="spell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fut vivement critiquée, mais lui valut l'admiration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d'amateurs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(tels que Thiers). Il se lia avec T. Fielding et Bonington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et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s'intéressa à l'aquarelle. </w:t>
      </w:r>
      <w:r w:rsidRPr="00D7764C">
        <w:rPr>
          <w:rFonts w:ascii="Times New Roman" w:hAnsi="Times New Roman" w:cs="Times New Roman"/>
          <w:color w:val="B3004D"/>
          <w:sz w:val="20"/>
          <w:szCs w:val="20"/>
        </w:rPr>
        <w:t xml:space="preserve">. Le chef de file du romantisme </w:t>
      </w:r>
      <w:r w:rsidRPr="00D7764C">
        <w:rPr>
          <w:rFonts w:ascii="Times New Roman" w:hAnsi="Times New Roman" w:cs="Times New Roman"/>
          <w:color w:val="000000"/>
          <w:sz w:val="20"/>
          <w:szCs w:val="20"/>
        </w:rPr>
        <w:t>Au Salon de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1824, Les Massacres de </w:t>
      </w:r>
      <w:proofErr w:type="spell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Scio</w:t>
      </w:r>
      <w:proofErr w:type="spell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furent considérés comme un manifeste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de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l'école romantique en raison du souffle tragique qui animait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l'</w:t>
      </w:r>
      <w:proofErr w:type="spell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tuvre</w:t>
      </w:r>
      <w:proofErr w:type="spellEnd"/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et de la vibration de la couleur. Delacroix s'y montrait fidèle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au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Gros* des Pestiférés de Jaffa. En 1825, il se rendit en Angleterre,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retrouva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Fielding et Bonington, découvrit le théâtre de Shakespeare,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se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passionna pour Scott, Byron, Goethe (illustration de Faust), mais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aussi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pour l'Arioste. La Mort* de Sardanapale (1827), avec son coloris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éclatant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>, sa composition tourmentée et l'imagination violente et sensuelle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qui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s'y déploie, fut très mal reçue par la critique et les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défenseurs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du classicisme (dont Ingres*). À cette époque, Delacroix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exécuta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aussi des allégories inspirées par les événements contemporains,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764C">
        <w:rPr>
          <w:rFonts w:ascii="Times New Roman" w:hAnsi="Times New Roman" w:cs="Times New Roman"/>
          <w:color w:val="000000"/>
          <w:sz w:val="20"/>
          <w:szCs w:val="20"/>
        </w:rPr>
        <w:t>La Grèce expirant sur les ruines de Missolonghi (1827), La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764C">
        <w:rPr>
          <w:rFonts w:ascii="Times New Roman" w:hAnsi="Times New Roman" w:cs="Times New Roman"/>
          <w:color w:val="000000"/>
          <w:sz w:val="20"/>
          <w:szCs w:val="20"/>
        </w:rPr>
        <w:t>Liberté* guidant le peuple (1830) et des peintures d'histoire : L'Assassinat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de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l'évêque de Liège (1831), La Décapitation du doge Mario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Falerio</w:t>
      </w:r>
      <w:proofErr w:type="spell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(1827)</w:t>
      </w: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D7764C">
        <w:rPr>
          <w:rFonts w:ascii="Times New Roman" w:hAnsi="Times New Roman" w:cs="Times New Roman"/>
          <w:color w:val="B3004D"/>
          <w:sz w:val="20"/>
          <w:szCs w:val="20"/>
        </w:rPr>
        <w:t>.</w:t>
      </w:r>
      <w:proofErr w:type="gramEnd"/>
      <w:r w:rsidRPr="00D7764C">
        <w:rPr>
          <w:rFonts w:ascii="Times New Roman" w:hAnsi="Times New Roman" w:cs="Times New Roman"/>
          <w:color w:val="B3004D"/>
          <w:sz w:val="20"/>
          <w:szCs w:val="20"/>
        </w:rPr>
        <w:t xml:space="preserve"> Le voyage au Maroc </w:t>
      </w:r>
      <w:r w:rsidRPr="00D7764C">
        <w:rPr>
          <w:rFonts w:ascii="Times New Roman" w:hAnsi="Times New Roman" w:cs="Times New Roman"/>
          <w:color w:val="000000"/>
          <w:sz w:val="20"/>
          <w:szCs w:val="20"/>
        </w:rPr>
        <w:t>En 1832, accompagnant le comte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de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Mornay dans sa mission auprès du sultan du Maroc, il séjourna</w:t>
      </w:r>
    </w:p>
    <w:p w:rsidR="00F779F6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six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mois en Afrique du Nord, passa en Espagne et prit une multitude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de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croquis, d'aquarelles et de notes qui allaient nourrir son inspiration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pendant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de longues années (séries de scènes de chasse, combats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de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fauves, Le Sultan du Maroc, 1845 ; Noce juive, 1839 ; Femmes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d'Alger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dans leur appartement, 1834). Il contribua ainsi à propager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3004D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la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mode de l'exotisme oriental chez les peintres romantiques. </w:t>
      </w:r>
      <w:r w:rsidRPr="00D7764C">
        <w:rPr>
          <w:rFonts w:ascii="Times New Roman" w:hAnsi="Times New Roman" w:cs="Times New Roman"/>
          <w:color w:val="B3004D"/>
          <w:sz w:val="20"/>
          <w:szCs w:val="20"/>
        </w:rPr>
        <w:t>. Les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B3004D"/>
          <w:sz w:val="20"/>
          <w:szCs w:val="20"/>
        </w:rPr>
        <w:t>commandes</w:t>
      </w:r>
      <w:proofErr w:type="gramEnd"/>
      <w:r w:rsidRPr="00D7764C">
        <w:rPr>
          <w:rFonts w:ascii="Times New Roman" w:hAnsi="Times New Roman" w:cs="Times New Roman"/>
          <w:color w:val="B3004D"/>
          <w:sz w:val="20"/>
          <w:szCs w:val="20"/>
        </w:rPr>
        <w:t xml:space="preserve"> officielles </w:t>
      </w:r>
      <w:r w:rsidRPr="00D7764C">
        <w:rPr>
          <w:rFonts w:ascii="Times New Roman" w:hAnsi="Times New Roman" w:cs="Times New Roman"/>
          <w:color w:val="000000"/>
          <w:sz w:val="20"/>
          <w:szCs w:val="20"/>
        </w:rPr>
        <w:t>À son retour, il reçut la commande officielle de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grandes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décorations pour le salon du Roi au palais Bourbon (1832-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764C">
        <w:rPr>
          <w:rFonts w:ascii="Times New Roman" w:hAnsi="Times New Roman" w:cs="Times New Roman"/>
          <w:color w:val="000000"/>
          <w:sz w:val="20"/>
          <w:szCs w:val="20"/>
        </w:rPr>
        <w:t>1838), puis des bibliothèques de la Chambre et du Sénat (1838-1847),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de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la galerie d'Apollon au Louvre (1849-1851) et de la chapelle des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764C">
        <w:rPr>
          <w:rFonts w:ascii="Times New Roman" w:hAnsi="Times New Roman" w:cs="Times New Roman"/>
          <w:color w:val="000000"/>
          <w:sz w:val="20"/>
          <w:szCs w:val="20"/>
        </w:rPr>
        <w:t>Saints-Anges à Saint-Sulpice (1849-1861), dont les fresques ont une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puissance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et une liberté d'exécution exceptionnelles. Abordant le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problème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des vastes surfaces, il put satisfaire son aspiration à la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grandeur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>, son goût du monumental et ressusciter l'esprit des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grandes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décorations baroques en témoignant de sa dette envers les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grands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Vénitiens et envers Rubens. </w:t>
      </w:r>
      <w:r w:rsidRPr="00D7764C">
        <w:rPr>
          <w:rFonts w:ascii="Times New Roman" w:hAnsi="Times New Roman" w:cs="Times New Roman"/>
          <w:color w:val="B3004D"/>
          <w:sz w:val="20"/>
          <w:szCs w:val="20"/>
        </w:rPr>
        <w:t xml:space="preserve">. Un génie complet </w:t>
      </w:r>
      <w:r w:rsidRPr="00D7764C">
        <w:rPr>
          <w:rFonts w:ascii="Times New Roman" w:hAnsi="Times New Roman" w:cs="Times New Roman"/>
          <w:color w:val="000000"/>
          <w:sz w:val="20"/>
          <w:szCs w:val="20"/>
        </w:rPr>
        <w:t>Consacré chef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de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l'école romantique, il souligna dans ses écrits (Journal, Correspondance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et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Notes pour un dictionnaire des beaux-arts) son profond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attachement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à l'esprit classique. Affirmant son besoin de contrôler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ses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sentiments passionnés, il avait cependant le culte quasi exclusif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de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l'imagination et cherchait à faire de la peinture un moyen propre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à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exalter la sensibilité, notamment par le recours à l'histoire et à la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littérature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(Prise de Constantinople par les croisés, 1841 ; Médée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furieuse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>, 1838 ; La Bataille de Taillebourg, 1839). Ce romantisme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d'intention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s'échappait volontairement du réel : «Ce qu'il y a de plus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réel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pour moi ce sont les illusions que je crée avec ma peinture.»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764C">
        <w:rPr>
          <w:rFonts w:ascii="Times New Roman" w:hAnsi="Times New Roman" w:cs="Times New Roman"/>
          <w:color w:val="000000"/>
          <w:sz w:val="20"/>
          <w:szCs w:val="20"/>
        </w:rPr>
        <w:t>Delacroix voulait trouver un langage plastique propre ; il s'opposait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aux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compositions statiques et au culte du dessin prônés par les néoclassiques,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lui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substituant le dynamisme des lignes de force et l'exaltation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de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la touche colorée. Cependant, malgré sa préférence pour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les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couleurs franches, il n'abandonna pas l'emploi du bitume qui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assombrit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plusieurs de ses toiles. L'alliance de l'inspiration romantique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et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de la recherche expressive par la maîtrise technique fait de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7764C">
        <w:rPr>
          <w:rFonts w:ascii="Times New Roman" w:hAnsi="Times New Roman" w:cs="Times New Roman"/>
          <w:color w:val="000000"/>
          <w:sz w:val="20"/>
          <w:szCs w:val="20"/>
        </w:rPr>
        <w:t>Delacroix le génie complet, «</w:t>
      </w:r>
      <w:r w:rsidR="002469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7764C">
        <w:rPr>
          <w:rFonts w:ascii="Times New Roman" w:hAnsi="Times New Roman" w:cs="Times New Roman"/>
          <w:color w:val="000000"/>
          <w:sz w:val="20"/>
          <w:szCs w:val="20"/>
        </w:rPr>
        <w:t>passionnément amoureux de la passion,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et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froidement déterminé à chercher les moyens d'exprimer la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lastRenderedPageBreak/>
        <w:t>passion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de la manière la plus visible</w:t>
      </w:r>
      <w:r w:rsidR="002469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», que saluait Baudelaire. </w:t>
      </w:r>
      <w:r w:rsidRPr="00D7764C">
        <w:rPr>
          <w:rFonts w:ascii="Times New Roman" w:hAnsi="Times New Roman" w:cs="Times New Roman"/>
          <w:color w:val="B3004D"/>
          <w:sz w:val="20"/>
          <w:szCs w:val="20"/>
        </w:rPr>
        <w:t xml:space="preserve">. </w:t>
      </w:r>
      <w:r w:rsidRPr="00D7764C">
        <w:rPr>
          <w:rFonts w:ascii="Times New Roman" w:hAnsi="Times New Roman" w:cs="Times New Roman"/>
          <w:color w:val="000000"/>
          <w:sz w:val="20"/>
          <w:szCs w:val="20"/>
        </w:rPr>
        <w:t>Autre</w:t>
      </w:r>
    </w:p>
    <w:p w:rsidR="00D7764C" w:rsidRPr="00D7764C" w:rsidRDefault="00D7764C" w:rsidP="00D77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>illustration</w:t>
      </w:r>
      <w:proofErr w:type="gramEnd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: . Chopin</w:t>
      </w:r>
      <w:proofErr w:type="gramStart"/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D7764C">
        <w:rPr>
          <w:rFonts w:ascii="Times New Roman" w:hAnsi="Times New Roman" w:cs="Times New Roman"/>
          <w:color w:val="339AFF"/>
          <w:sz w:val="20"/>
          <w:szCs w:val="20"/>
        </w:rPr>
        <w:t>.</w:t>
      </w:r>
      <w:proofErr w:type="gramEnd"/>
      <w:r w:rsidRPr="00D7764C">
        <w:rPr>
          <w:rFonts w:ascii="Times New Roman" w:hAnsi="Times New Roman" w:cs="Times New Roman"/>
          <w:color w:val="339AFF"/>
          <w:sz w:val="20"/>
          <w:szCs w:val="20"/>
        </w:rPr>
        <w:t xml:space="preserve"> </w:t>
      </w:r>
      <w:proofErr w:type="gramStart"/>
      <w:r w:rsidRPr="00D7764C">
        <w:rPr>
          <w:rFonts w:ascii="Times New Roman" w:hAnsi="Times New Roman" w:cs="Times New Roman"/>
          <w:color w:val="339AFF"/>
          <w:sz w:val="20"/>
          <w:szCs w:val="20"/>
        </w:rPr>
        <w:t>étym</w:t>
      </w:r>
      <w:proofErr w:type="gramEnd"/>
      <w:r w:rsidRPr="00D7764C">
        <w:rPr>
          <w:rFonts w:ascii="Times New Roman" w:hAnsi="Times New Roman" w:cs="Times New Roman"/>
          <w:color w:val="339AFF"/>
          <w:sz w:val="20"/>
          <w:szCs w:val="20"/>
        </w:rPr>
        <w:t xml:space="preserve">. </w:t>
      </w:r>
      <w:r w:rsidRPr="00D7764C">
        <w:rPr>
          <w:rFonts w:ascii="Times New Roman" w:hAnsi="Times New Roman" w:cs="Times New Roman"/>
          <w:color w:val="000000"/>
          <w:sz w:val="20"/>
          <w:szCs w:val="20"/>
        </w:rPr>
        <w:t>Delacroix est</w:t>
      </w:r>
      <w:r w:rsidRPr="00D776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7764C">
        <w:rPr>
          <w:rFonts w:ascii="Times New Roman" w:hAnsi="Times New Roman" w:cs="Times New Roman"/>
          <w:sz w:val="20"/>
          <w:szCs w:val="20"/>
        </w:rPr>
        <w:t>le nom d'une famille occupant</w:t>
      </w:r>
    </w:p>
    <w:p w:rsidR="00D7764C" w:rsidRPr="00D7764C" w:rsidRDefault="00D7764C" w:rsidP="00D7764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7764C">
        <w:rPr>
          <w:rFonts w:ascii="Times New Roman" w:hAnsi="Times New Roman" w:cs="Times New Roman"/>
          <w:sz w:val="20"/>
          <w:szCs w:val="20"/>
        </w:rPr>
        <w:t>une</w:t>
      </w:r>
      <w:proofErr w:type="gramEnd"/>
      <w:r w:rsidRPr="00D7764C">
        <w:rPr>
          <w:rFonts w:ascii="Times New Roman" w:hAnsi="Times New Roman" w:cs="Times New Roman"/>
          <w:sz w:val="20"/>
          <w:szCs w:val="20"/>
        </w:rPr>
        <w:t xml:space="preserve"> maison située près d'une croix.</w:t>
      </w:r>
    </w:p>
    <w:sectPr w:rsidR="00D7764C" w:rsidRPr="00D77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01"/>
    <w:rsid w:val="00022B01"/>
    <w:rsid w:val="002469A1"/>
    <w:rsid w:val="005C0E9F"/>
    <w:rsid w:val="006C2861"/>
    <w:rsid w:val="00D7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627A"/>
  <w15:chartTrackingRefBased/>
  <w15:docId w15:val="{292A7723-EDC9-4A26-AF19-1AD62F42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3585</Characters>
  <Application>Microsoft Office Word</Application>
  <DocSecurity>0</DocSecurity>
  <Lines>29</Lines>
  <Paragraphs>8</Paragraphs>
  <ScaleCrop>false</ScaleCrop>
  <Company>EDITIS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Vizy.Agnes</dc:creator>
  <cp:keywords/>
  <dc:description/>
  <cp:lastModifiedBy>Vizy.Agnes</cp:lastModifiedBy>
  <cp:revision>3</cp:revision>
  <dcterms:created xsi:type="dcterms:W3CDTF">2019-06-29T12:54:00Z</dcterms:created>
  <dcterms:modified xsi:type="dcterms:W3CDTF">2019-06-29T12:57:00Z</dcterms:modified>
</cp:coreProperties>
</file>